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MATEMATIKA – </w:t>
      </w:r>
      <w:r>
        <w:rPr>
          <w:rFonts w:cs="Times New Roman" w:ascii="Times New Roman" w:hAnsi="Times New Roman"/>
          <w:sz w:val="24"/>
          <w:szCs w:val="24"/>
        </w:rPr>
        <w:t>Vježbajmo matematiku uz zadatke na poveznici:</w:t>
        <w:br/>
      </w: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https://learningapps.org/view9871764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Fotografiraj kako si riješio i pošalji mi.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arningapps.org/view987176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15</Words>
  <Characters>123</Characters>
  <CharactersWithSpaces>138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2020-04-29T23:10:21Z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