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rFonts w:ascii="Times New Roman" w:hAnsi="Times New Roman" w:cs="Times New Roman"/>
          <w:b/>
          <w:b/>
          <w:bCs/>
          <w:color w:val="C9211E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C9211E"/>
          <w:sz w:val="36"/>
          <w:szCs w:val="36"/>
        </w:rPr>
        <w:t xml:space="preserve">PRIRODA I DRUŠTVO – </w:t>
      </w:r>
      <w:r>
        <w:rPr>
          <w:rFonts w:cs="Times New Roman" w:ascii="Times New Roman" w:hAnsi="Times New Roman"/>
          <w:b/>
          <w:bCs/>
          <w:color w:val="C9211E"/>
          <w:sz w:val="36"/>
          <w:szCs w:val="36"/>
        </w:rPr>
        <w:t>Ponovimo što smo naučili o pravilnoj prehrani i kretanju, rješavajući zadatke u našem udžbeniku, na 42., 44. i 45. stranici. Fotografiraj mi što si napisao.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28</Words>
  <Characters>148</Characters>
  <CharactersWithSpaces>176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2020-05-05T11:18:54Z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