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PRIRODA I DRUŠTVO – </w:t>
      </w:r>
      <w:r>
        <w:rPr>
          <w:rFonts w:cs="Times New Roman" w:ascii="Times New Roman" w:hAnsi="Times New Roman"/>
          <w:sz w:val="24"/>
          <w:szCs w:val="24"/>
        </w:rPr>
        <w:t>Odigraj igru na poveznici I provjeri koliko si naučio o svojemu zavičaju:</w:t>
        <w:br/>
      </w: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https://wordwall.net/hr/resource/742487/zavi%C4%8Daj-ponavljanje-bre%C5%BEuljkasti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742487/zavi&#269;aj-ponavljanje-bre&#382;uljkast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LibreOffice/6.2.5.2$Windows_X86_64 LibreOffice_project/1ec314fa52f458adc18c4f025c545a4e8b22c159</Application>
  <Pages>1</Pages>
  <Words>16</Words>
  <Characters>160</Characters>
  <CharactersWithSpaces>177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2020-05-04T16:25:29Z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