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36F4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eastAsia="Calibri" w:cs="Arial"/>
          <w:b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0</wp:posOffset>
            </wp:positionV>
            <wp:extent cx="1028700" cy="720090"/>
            <wp:effectExtent l="0" t="0" r="0" b="381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02870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</w:rPr>
        <w:t xml:space="preserve">         </w:t>
      </w:r>
    </w:p>
    <w:p w14:paraId="2D754A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D9141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14:paraId="6987C8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E947F2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96AF1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REPUBLIKA HRVATSKA</w:t>
      </w:r>
    </w:p>
    <w:p w14:paraId="3D8966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>SISAČKO-MOSLAVAČKA</w:t>
      </w:r>
      <w:r>
        <w:rPr>
          <w:rFonts w:ascii="Times New Roman" w:hAnsi="Times New Roman" w:cs="Times New Roman"/>
          <w:sz w:val="24"/>
          <w:szCs w:val="24"/>
        </w:rPr>
        <w:t xml:space="preserve"> ŽUPANIJA</w:t>
      </w:r>
    </w:p>
    <w:p w14:paraId="7B7C7B53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OSNOVNA ŠKOLA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Davorina Trstenjaka, Hrvatska Kostajnica</w:t>
      </w:r>
    </w:p>
    <w:p w14:paraId="372F7BF7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Hravtska Kostajnica, Školska 9</w:t>
      </w:r>
    </w:p>
    <w:p w14:paraId="148099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8C218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KLASA:      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011-03/26-0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hr-HR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/0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hr-HR"/>
        </w:rPr>
        <w:t>1</w:t>
      </w:r>
    </w:p>
    <w:p w14:paraId="649F0D0F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 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2176-46-01-26-01</w:t>
      </w:r>
    </w:p>
    <w:p w14:paraId="5856B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>Hrvatska Kostajnica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14</w:t>
      </w:r>
      <w:r>
        <w:rPr>
          <w:rFonts w:ascii="Times New Roman" w:hAnsi="Times New Roman" w:cs="Times New Roman"/>
          <w:sz w:val="24"/>
          <w:szCs w:val="24"/>
        </w:rPr>
        <w:t>. kolovoza 2026.</w:t>
      </w:r>
    </w:p>
    <w:p w14:paraId="07CAF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3688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DF86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IZVJEŠĆE O SAVJETOVANJE S JAVNOŠĆU </w:t>
      </w:r>
    </w:p>
    <w:p w14:paraId="4ABD3F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POSTUPKU DONOŠENJA PRAVILNIKA </w:t>
      </w:r>
    </w:p>
    <w:p w14:paraId="3ABD71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PROVEDBI POSTUPAKA JEDNOSTAVNE NABAVE</w:t>
      </w:r>
    </w:p>
    <w:p w14:paraId="47D06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F4D9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3D98A4">
      <w:pPr>
        <w:autoSpaceDE w:val="0"/>
        <w:autoSpaceDN w:val="0"/>
        <w:adjustRightInd w:val="0"/>
        <w:spacing w:beforeLines="0" w:after="0" w:afterLines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Nositelj izrade izvješća: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O</w:t>
      </w:r>
      <w:r>
        <w:rPr>
          <w:rFonts w:hint="default" w:ascii="Times New Roman" w:hAnsi="Times New Roman"/>
          <w:sz w:val="24"/>
          <w:szCs w:val="24"/>
        </w:rPr>
        <w:t>SNOVNA ŠKOLA Davorina Trstenjaka, Hrvatska Kostajnica</w:t>
      </w:r>
      <w:r>
        <w:rPr>
          <w:rFonts w:hint="default" w:ascii="Times New Roman" w:hAnsi="Times New Roman"/>
          <w:sz w:val="24"/>
          <w:szCs w:val="24"/>
          <w:lang w:val="hr-HR"/>
        </w:rPr>
        <w:t xml:space="preserve">, </w:t>
      </w:r>
      <w:r>
        <w:rPr>
          <w:rFonts w:hint="default" w:ascii="Times New Roman" w:hAnsi="Times New Roman"/>
          <w:sz w:val="24"/>
          <w:szCs w:val="24"/>
        </w:rPr>
        <w:t xml:space="preserve">            Hravtska Kostajnica, Školska 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9B65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159F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akta za koji je provedeno savjetovanje s javnošću: Pravilnik o provedbi postupaka</w:t>
      </w:r>
    </w:p>
    <w:p w14:paraId="24A5F4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jednostavne nabave.</w:t>
      </w:r>
    </w:p>
    <w:p w14:paraId="366EC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B8F687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Naziv tijela nadležnog za izradu nacrta/provedbu savjetovanja: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O</w:t>
      </w:r>
      <w:r>
        <w:rPr>
          <w:rFonts w:hint="default" w:ascii="Times New Roman" w:hAnsi="Times New Roman"/>
          <w:sz w:val="24"/>
          <w:szCs w:val="24"/>
        </w:rPr>
        <w:t>SNOVNA ŠKOLA Davorina Trstenjaka</w:t>
      </w:r>
      <w:r>
        <w:rPr>
          <w:rFonts w:hint="default" w:ascii="Times New Roman" w:hAnsi="Times New Roman"/>
          <w:sz w:val="24"/>
          <w:szCs w:val="24"/>
          <w:lang w:val="hr-HR"/>
        </w:rPr>
        <w:t xml:space="preserve"> Hrvatska Kostajnica</w:t>
      </w:r>
    </w:p>
    <w:p w14:paraId="56432F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Razlozi za donošenje akta i ciljevi koji se njime žele postići uz sažetak ključnih pitanja:</w:t>
      </w:r>
    </w:p>
    <w:p w14:paraId="7FEF8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Donošenje novog Pravilnika o provedbi postupaka jednostavne nabave Osnovne škole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Davorina Trstenjaka </w:t>
      </w:r>
      <w:r>
        <w:rPr>
          <w:rFonts w:ascii="Times New Roman" w:hAnsi="Times New Roman" w:cs="Times New Roman"/>
          <w:sz w:val="24"/>
          <w:szCs w:val="24"/>
        </w:rPr>
        <w:t>pred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laže se radi potrebe usklađivanja sa Zakonom o izmjenama i dopunama Zakona o javnoj nabavi („Narodne novine“, br. 48/26), kao i radi prilagodbe postupaka jednostavne nabave novim funkcionalnostima Elektroničkog oglasnika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javne nabave Republike Hrvatske (skraćeno: EOJN RH).</w:t>
      </w:r>
    </w:p>
    <w:p w14:paraId="24135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Cilj savjetovanja je prikupljanje primjedbi i prijedloga javnosti te su stoga pozivani svi</w:t>
      </w:r>
    </w:p>
    <w:p w14:paraId="146C53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zainteresirani da svoje primjedbe i prijedloge na Prijedlog Pravilnika o provedbi postupaka</w:t>
      </w:r>
    </w:p>
    <w:p w14:paraId="1AC66C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jednostavne nabave dostave na Obrascu sudjelovanja u savjetovanju u navedenom roku</w:t>
      </w:r>
    </w:p>
    <w:p w14:paraId="493E3F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trajanja savjetovanja.</w:t>
      </w:r>
    </w:p>
    <w:p w14:paraId="74349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225D42">
      <w:pPr>
        <w:spacing w:after="0" w:line="240" w:lineRule="auto"/>
        <w:jc w:val="both"/>
        <w:rPr>
          <w:rFonts w:hint="default"/>
        </w:rPr>
      </w:pPr>
      <w:r>
        <w:rPr>
          <w:rFonts w:ascii="Times New Roman" w:hAnsi="Times New Roman" w:cs="Times New Roman"/>
          <w:sz w:val="24"/>
          <w:szCs w:val="24"/>
        </w:rPr>
        <w:t xml:space="preserve">Objava dokumenata za savjetovanje: </w:t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"https://os-dtrstenjaka-hrkostajnica.skole.hr/294838-2/" </w:instrText>
      </w:r>
      <w:r>
        <w:rPr>
          <w:rFonts w:hint="default"/>
        </w:rPr>
        <w:fldChar w:fldCharType="separate"/>
      </w:r>
      <w:r>
        <w:rPr>
          <w:rStyle w:val="4"/>
          <w:rFonts w:hint="default"/>
        </w:rPr>
        <w:t>https://os-dtrstenjaka-hrkostajnica.skole.hr/294838-2/</w:t>
      </w:r>
      <w:r>
        <w:rPr>
          <w:rFonts w:hint="default"/>
        </w:rPr>
        <w:fldChar w:fldCharType="end"/>
      </w:r>
    </w:p>
    <w:p w14:paraId="591F6D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609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Razdoblje provedbe savjetovanja: Savjetovanje s javnošću provedeno je u razdoblju od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29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E3F1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srpnja 2026. do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13</w:t>
      </w:r>
      <w:r>
        <w:rPr>
          <w:rFonts w:ascii="Times New Roman" w:hAnsi="Times New Roman" w:cs="Times New Roman"/>
          <w:sz w:val="24"/>
          <w:szCs w:val="24"/>
        </w:rPr>
        <w:t>. kolovoza 2026. godine. Savjetovanje je trajalo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15 (petnaest)</w:t>
      </w:r>
      <w:r>
        <w:rPr>
          <w:rFonts w:ascii="Times New Roman" w:hAnsi="Times New Roman" w:cs="Times New Roman"/>
          <w:sz w:val="24"/>
          <w:szCs w:val="24"/>
        </w:rPr>
        <w:t xml:space="preserve"> dana.</w:t>
      </w:r>
    </w:p>
    <w:p w14:paraId="3374A4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254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Pregled osnovnih pokazatelja uključenosti savjetovanja s javnošću: Tijekom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savjetovanja nije</w:t>
      </w:r>
    </w:p>
    <w:p w14:paraId="3E41A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javio nijedan sudionik zainteresirane javnosti.</w:t>
      </w:r>
    </w:p>
    <w:p w14:paraId="465EC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BB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Pregled prihvaćenih i neprihvaćenih mišljenja i prijedloga s obrazloženjem razloga za</w:t>
      </w:r>
    </w:p>
    <w:p w14:paraId="66AD62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neprihvaćanje: U postupku savjetovanja nije zaprimljeno ni jedno mišljenje, prijedlog ili</w:t>
      </w:r>
    </w:p>
    <w:p w14:paraId="579C4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primjedba.</w:t>
      </w:r>
    </w:p>
    <w:p w14:paraId="62A8FB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070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216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oblici savjetovanja s javnošću: /.</w:t>
      </w:r>
    </w:p>
    <w:p w14:paraId="3A79F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C4B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Troškovi provedenog savjetovanja: Nije bilo troškova.</w:t>
      </w:r>
    </w:p>
    <w:p w14:paraId="419528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28F7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69E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5ED09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F79E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302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5C45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2A314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460B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9FD06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B538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DE24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7579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8DCC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1A3B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BDCB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2FBD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5855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32BE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72E5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231C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22F18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D82B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A814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3C28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09711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F20A9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F4F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C19B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5B3B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DE5F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09F8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Prilog 1.</w:t>
      </w:r>
    </w:p>
    <w:p w14:paraId="078DC0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Pregled prihvaćenih i neprihvaćenih primjedbi: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700"/>
        <w:gridCol w:w="1578"/>
        <w:gridCol w:w="1705"/>
        <w:gridCol w:w="2828"/>
      </w:tblGrid>
      <w:tr w14:paraId="57402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</w:tcPr>
          <w:p w14:paraId="7BFA39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1812" w:type="dxa"/>
          </w:tcPr>
          <w:p w14:paraId="4983F3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Sudionik savjetovanja (ime i prezime pojedinca, naziv organizacije)</w:t>
            </w:r>
          </w:p>
        </w:tc>
        <w:tc>
          <w:tcPr>
            <w:tcW w:w="1812" w:type="dxa"/>
          </w:tcPr>
          <w:p w14:paraId="6629D1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Članak ili drugi dio nacrta na koji se odnosi prijedlog ili mišljenje</w:t>
            </w:r>
          </w:p>
        </w:tc>
        <w:tc>
          <w:tcPr>
            <w:tcW w:w="1813" w:type="dxa"/>
          </w:tcPr>
          <w:p w14:paraId="6D571E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Tekst zaprimljenog prijedloga ili mišljenja</w:t>
            </w:r>
          </w:p>
        </w:tc>
        <w:tc>
          <w:tcPr>
            <w:tcW w:w="1813" w:type="dxa"/>
          </w:tcPr>
          <w:p w14:paraId="42447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Status prijedloga ili mišljenja (prihvaćanje/neprihvaćanje s obrazloženjem)</w:t>
            </w:r>
          </w:p>
        </w:tc>
      </w:tr>
      <w:tr w14:paraId="67ACE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</w:tcPr>
          <w:p w14:paraId="15833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12" w:type="dxa"/>
          </w:tcPr>
          <w:p w14:paraId="65FDDF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12" w:type="dxa"/>
          </w:tcPr>
          <w:p w14:paraId="576E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13" w:type="dxa"/>
          </w:tcPr>
          <w:p w14:paraId="332ABB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813" w:type="dxa"/>
          </w:tcPr>
          <w:p w14:paraId="096E4D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14:paraId="740D6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</w:tcPr>
          <w:p w14:paraId="0458BB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B2589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4A0DA5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0893D5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2A6EB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333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</w:tcPr>
          <w:p w14:paraId="11E368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C1ACE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0B803F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520356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65152B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2F4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</w:tcPr>
          <w:p w14:paraId="631FAA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50E50E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14:paraId="7E62F9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35FBB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</w:tcPr>
          <w:p w14:paraId="149585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48EB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D3493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V.d. </w:t>
      </w:r>
      <w:r>
        <w:rPr>
          <w:rFonts w:ascii="Times New Roman" w:hAnsi="Times New Roman" w:cs="Times New Roman"/>
          <w:sz w:val="24"/>
          <w:szCs w:val="24"/>
        </w:rPr>
        <w:t>Ravnateljica:</w:t>
      </w:r>
    </w:p>
    <w:p w14:paraId="3B2EC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hr-HR"/>
        </w:rPr>
        <w:t>Medina Omerović Pužar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E18024">
      <w:pPr>
        <w:jc w:val="both"/>
        <w:rPr>
          <w:rFonts w:ascii="Calibri" w:hAnsi="Calibri" w:cs="Calibri"/>
          <w:sz w:val="24"/>
          <w:szCs w:val="24"/>
        </w:rPr>
      </w:pPr>
    </w:p>
    <w:p w14:paraId="5F764047">
      <w:pPr>
        <w:jc w:val="both"/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229C"/>
    <w:rsid w:val="00090804"/>
    <w:rsid w:val="00217FFB"/>
    <w:rsid w:val="003F0505"/>
    <w:rsid w:val="004474F0"/>
    <w:rsid w:val="00520E7C"/>
    <w:rsid w:val="00891DF7"/>
    <w:rsid w:val="009D31B8"/>
    <w:rsid w:val="00A4076D"/>
    <w:rsid w:val="00A53246"/>
    <w:rsid w:val="00C42037"/>
    <w:rsid w:val="00DA5558"/>
    <w:rsid w:val="587B4DEE"/>
    <w:rsid w:val="78CE223E"/>
    <w:rsid w:val="79FA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310</Words>
  <Characters>2165</Characters>
  <Lines>18</Lines>
  <Paragraphs>5</Paragraphs>
  <TotalTime>6</TotalTime>
  <ScaleCrop>false</ScaleCrop>
  <LinksUpToDate>false</LinksUpToDate>
  <CharactersWithSpaces>2498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2026-08-11T07:59:00Z</dcterms:created>
  <dc:creator>Tajnica</dc:creator>
  <cp:lastModifiedBy>Marijana Mitrović</cp:lastModifiedBy>
  <cp:lastPrinted>2026-07-10T09:55:00Z</cp:lastPrinted>
  <dcterms:modified xsi:type="dcterms:W3CDTF">2026-08-13T08:04:52Z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eyJoZGlkIjoiNjYyNmE0NWY1NTdiNGQ0NDBiMzVhMjhhOWU3OWIwMzciLCJ1c2VySWQiOiIxMTI4NzkxNTAzODQwNCJ9</vt:lpwstr>
  </property>
  <property fmtid="{D5CDD505-2E9C-101B-9397-08002B2CF9AE}" pid="3" name="KSOProductBuildVer">
    <vt:lpwstr>1033-12.1.0.28032</vt:lpwstr>
  </property>
  <property fmtid="{D5CDD505-2E9C-101B-9397-08002B2CF9AE}" pid="4" name="ICV">
    <vt:lpwstr>91ED51ABB471442F8852B7029A8BCE69_13</vt:lpwstr>
  </property>
</Properties>
</file>